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C1E" w:rsidRDefault="005B3C1E" w:rsidP="005B3C1E">
      <w:p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eastAsia="ru-RU"/>
        </w:rPr>
        <w:drawing>
          <wp:inline distT="0" distB="0" distL="0" distR="0">
            <wp:extent cx="5934075" cy="2647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C1E" w:rsidRDefault="005B3C1E" w:rsidP="005B3C1E">
      <w:pPr>
        <w:spacing w:after="0" w:line="240" w:lineRule="auto"/>
        <w:jc w:val="both"/>
        <w:rPr>
          <w:rFonts w:ascii="Tahoma" w:hAnsi="Tahoma" w:cs="Tahoma"/>
          <w:b/>
        </w:rPr>
      </w:pPr>
    </w:p>
    <w:p w:rsidR="005B3C1E" w:rsidRDefault="005B3C1E" w:rsidP="005B3C1E">
      <w:pPr>
        <w:spacing w:after="0" w:line="240" w:lineRule="auto"/>
        <w:jc w:val="both"/>
        <w:rPr>
          <w:rFonts w:ascii="Tahoma" w:hAnsi="Tahoma" w:cs="Tahoma"/>
          <w:b/>
        </w:rPr>
      </w:pPr>
    </w:p>
    <w:p w:rsidR="005B3C1E" w:rsidRDefault="005B3C1E" w:rsidP="005B3C1E">
      <w:pPr>
        <w:spacing w:after="0" w:line="240" w:lineRule="auto"/>
        <w:jc w:val="center"/>
        <w:rPr>
          <w:rFonts w:ascii="Tahoma" w:hAnsi="Tahoma" w:cs="Tahoma"/>
          <w:b/>
        </w:rPr>
      </w:pPr>
      <w:r w:rsidRPr="005B3C1E">
        <w:rPr>
          <w:rFonts w:ascii="Tahoma" w:hAnsi="Tahoma" w:cs="Tahoma"/>
          <w:b/>
        </w:rPr>
        <w:t>Методические рекомендации по организации образовательной деятельности при реализации основн</w:t>
      </w:r>
      <w:r>
        <w:rPr>
          <w:rFonts w:ascii="Tahoma" w:hAnsi="Tahoma" w:cs="Tahoma"/>
          <w:b/>
        </w:rPr>
        <w:t>ы</w:t>
      </w:r>
      <w:r w:rsidRPr="005B3C1E">
        <w:rPr>
          <w:rFonts w:ascii="Tahoma" w:hAnsi="Tahoma" w:cs="Tahoma"/>
          <w:b/>
        </w:rPr>
        <w:t xml:space="preserve">х общеобразовательных программ </w:t>
      </w:r>
    </w:p>
    <w:p w:rsidR="005B3C1E" w:rsidRDefault="005B3C1E" w:rsidP="005B3C1E">
      <w:pPr>
        <w:spacing w:after="0" w:line="240" w:lineRule="auto"/>
        <w:jc w:val="center"/>
        <w:rPr>
          <w:rFonts w:ascii="Tahoma" w:hAnsi="Tahoma" w:cs="Tahoma"/>
          <w:b/>
        </w:rPr>
      </w:pPr>
      <w:r w:rsidRPr="005B3C1E">
        <w:rPr>
          <w:rFonts w:ascii="Tahoma" w:hAnsi="Tahoma" w:cs="Tahoma"/>
          <w:b/>
        </w:rPr>
        <w:t xml:space="preserve">общего образования в общеобразовательных организациях </w:t>
      </w:r>
    </w:p>
    <w:p w:rsidR="005B3C1E" w:rsidRPr="005B3C1E" w:rsidRDefault="005B3C1E" w:rsidP="005B3C1E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5B3C1E">
        <w:rPr>
          <w:rFonts w:ascii="Tahoma" w:hAnsi="Tahoma" w:cs="Tahoma"/>
          <w:b/>
        </w:rPr>
        <w:t>Республики Бурятия в 2019-2020 учебном году</w:t>
      </w:r>
    </w:p>
    <w:p w:rsidR="005B3C1E" w:rsidRDefault="005B3C1E" w:rsidP="005B3C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3C1E" w:rsidRDefault="005B3C1E" w:rsidP="005B3C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3C1E" w:rsidRDefault="005B3C1E" w:rsidP="005B3C1E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C1E">
        <w:rPr>
          <w:rFonts w:ascii="Times New Roman" w:hAnsi="Times New Roman" w:cs="Times New Roman"/>
          <w:sz w:val="24"/>
          <w:szCs w:val="24"/>
        </w:rPr>
        <w:t>Особенности учебного п</w:t>
      </w:r>
      <w:r>
        <w:rPr>
          <w:rFonts w:ascii="Times New Roman" w:hAnsi="Times New Roman" w:cs="Times New Roman"/>
          <w:sz w:val="24"/>
          <w:szCs w:val="24"/>
        </w:rPr>
        <w:t>ла</w:t>
      </w:r>
      <w:r w:rsidRPr="005B3C1E">
        <w:rPr>
          <w:rFonts w:ascii="Times New Roman" w:hAnsi="Times New Roman" w:cs="Times New Roman"/>
          <w:sz w:val="24"/>
          <w:szCs w:val="24"/>
        </w:rPr>
        <w:t xml:space="preserve">на основной общеобразовательной программы основного общего образования </w:t>
      </w:r>
    </w:p>
    <w:p w:rsidR="005B3C1E" w:rsidRDefault="005B3C1E" w:rsidP="005B3C1E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C1E">
        <w:rPr>
          <w:rFonts w:ascii="Times New Roman" w:hAnsi="Times New Roman" w:cs="Times New Roman"/>
          <w:sz w:val="24"/>
          <w:szCs w:val="24"/>
        </w:rPr>
        <w:t>В соответствии с пунктом 18.3.1. ФГОС ООО предметная область «Основы духовно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B3C1E">
        <w:rPr>
          <w:rFonts w:ascii="Times New Roman" w:hAnsi="Times New Roman" w:cs="Times New Roman"/>
          <w:sz w:val="24"/>
          <w:szCs w:val="24"/>
        </w:rPr>
        <w:t>нравственной культуры народов России» (далее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3C1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5B3C1E">
        <w:rPr>
          <w:rFonts w:ascii="Times New Roman" w:hAnsi="Times New Roman" w:cs="Times New Roman"/>
          <w:sz w:val="24"/>
          <w:szCs w:val="24"/>
        </w:rPr>
        <w:t>НКНР) является обязательной и должна быть представлена в учебных планах общеобразовательных организаций. В настоящее время преподавание предметной области О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5B3C1E">
        <w:rPr>
          <w:rFonts w:ascii="Times New Roman" w:hAnsi="Times New Roman" w:cs="Times New Roman"/>
          <w:sz w:val="24"/>
          <w:szCs w:val="24"/>
        </w:rPr>
        <w:t xml:space="preserve">НКНР в общеобразовательных организациях определяется ФГОС ООО и следующими методическими рекомендациями Министерства образования и науки Российской Федерации: </w:t>
      </w:r>
    </w:p>
    <w:p w:rsidR="005B3C1E" w:rsidRDefault="005B3C1E" w:rsidP="005B3C1E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C1E">
        <w:rPr>
          <w:rFonts w:ascii="Times New Roman" w:hAnsi="Times New Roman" w:cs="Times New Roman"/>
          <w:sz w:val="24"/>
          <w:szCs w:val="24"/>
        </w:rPr>
        <w:t>-письмо Министерства образования и науки Российской Федер</w:t>
      </w:r>
      <w:bookmarkStart w:id="0" w:name="_GoBack"/>
      <w:bookmarkEnd w:id="0"/>
      <w:r w:rsidRPr="005B3C1E">
        <w:rPr>
          <w:rFonts w:ascii="Times New Roman" w:hAnsi="Times New Roman" w:cs="Times New Roman"/>
          <w:sz w:val="24"/>
          <w:szCs w:val="24"/>
        </w:rPr>
        <w:t xml:space="preserve">ации от 25 мая 2015 года № 08-761 «Об изучении предметных областей «Основы религиозных культур и светской этики» и «Основы духовно-нравственной культуры народов России», </w:t>
      </w:r>
    </w:p>
    <w:p w:rsidR="005B3C1E" w:rsidRDefault="005B3C1E" w:rsidP="005B3C1E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C1E">
        <w:rPr>
          <w:rFonts w:ascii="Times New Roman" w:hAnsi="Times New Roman" w:cs="Times New Roman"/>
          <w:sz w:val="24"/>
          <w:szCs w:val="24"/>
        </w:rPr>
        <w:t xml:space="preserve">-письмо Министерства образования и науки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B3C1E">
        <w:rPr>
          <w:rFonts w:ascii="Times New Roman" w:hAnsi="Times New Roman" w:cs="Times New Roman"/>
          <w:sz w:val="24"/>
          <w:szCs w:val="24"/>
        </w:rPr>
        <w:t>1 сентября 2016 года № 08-1803 «О рекомендациях по реализации предметной области О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5B3C1E">
        <w:rPr>
          <w:rFonts w:ascii="Times New Roman" w:hAnsi="Times New Roman" w:cs="Times New Roman"/>
          <w:sz w:val="24"/>
          <w:szCs w:val="24"/>
        </w:rPr>
        <w:t xml:space="preserve">НКНР для основного общего образования, </w:t>
      </w:r>
    </w:p>
    <w:p w:rsidR="005B3C1E" w:rsidRDefault="005B3C1E" w:rsidP="005B3C1E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C1E">
        <w:rPr>
          <w:rFonts w:ascii="Times New Roman" w:hAnsi="Times New Roman" w:cs="Times New Roman"/>
          <w:sz w:val="24"/>
          <w:szCs w:val="24"/>
        </w:rPr>
        <w:t xml:space="preserve">-письмо Министерства образования и науки Российской Федерации от 19 января 2018 года № 08-96 «О методических рекомендациях» для органов исполнительной власти субъектов Российской Федерации по совершенствованию процесса реализации комплексного учебного курса «Основы религиозных культур и светской этики» и «предметной области «Основы духовно-нравственной культуры народов России». </w:t>
      </w:r>
    </w:p>
    <w:p w:rsidR="005B3C1E" w:rsidRDefault="005B3C1E" w:rsidP="005B3C1E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5B3C1E">
        <w:rPr>
          <w:rFonts w:ascii="Times New Roman" w:hAnsi="Times New Roman" w:cs="Times New Roman"/>
          <w:sz w:val="24"/>
          <w:szCs w:val="24"/>
        </w:rPr>
        <w:t xml:space="preserve">ля данной предметной области в ФГОС ООО не прописаны составляющие её учебные предметы, что позволяет на сегодняшний день изучать ее в разных вариантах: </w:t>
      </w:r>
    </w:p>
    <w:p w:rsidR="005B3C1E" w:rsidRDefault="005B3C1E" w:rsidP="005B3C1E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3C1E" w:rsidRDefault="005B3C1E" w:rsidP="005B3C1E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3C1E" w:rsidRDefault="005B3C1E" w:rsidP="005B3C1E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3C1E" w:rsidRDefault="005B3C1E" w:rsidP="005B3C1E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3C1E" w:rsidRPr="005B3C1E" w:rsidRDefault="005B3C1E" w:rsidP="005B3C1E">
      <w:pPr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3C1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 вариант. </w:t>
      </w:r>
    </w:p>
    <w:p w:rsidR="00A70871" w:rsidRPr="005B3C1E" w:rsidRDefault="005B3C1E" w:rsidP="005B3C1E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C1E">
        <w:rPr>
          <w:rFonts w:ascii="Times New Roman" w:hAnsi="Times New Roman" w:cs="Times New Roman"/>
          <w:sz w:val="24"/>
          <w:szCs w:val="24"/>
        </w:rPr>
        <w:t>Предметная область О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5B3C1E">
        <w:rPr>
          <w:rFonts w:ascii="Times New Roman" w:hAnsi="Times New Roman" w:cs="Times New Roman"/>
          <w:sz w:val="24"/>
          <w:szCs w:val="24"/>
        </w:rPr>
        <w:t>НКНР может быть реализована чере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5B3C1E">
        <w:rPr>
          <w:rFonts w:ascii="Times New Roman" w:hAnsi="Times New Roman" w:cs="Times New Roman"/>
          <w:sz w:val="24"/>
          <w:szCs w:val="24"/>
        </w:rPr>
        <w:t xml:space="preserve"> занятия, включённые в часть учебного плана, формируемую участниками образовательн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5B3C1E">
        <w:rPr>
          <w:rFonts w:ascii="Times New Roman" w:hAnsi="Times New Roman" w:cs="Times New Roman"/>
          <w:sz w:val="24"/>
          <w:szCs w:val="24"/>
        </w:rPr>
        <w:t>х отношений, в качестве отдельного предмета. В данном случае предмет О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5B3C1E">
        <w:rPr>
          <w:rFonts w:ascii="Times New Roman" w:hAnsi="Times New Roman" w:cs="Times New Roman"/>
          <w:sz w:val="24"/>
          <w:szCs w:val="24"/>
        </w:rPr>
        <w:t xml:space="preserve">НКНР становится отдельным элементом учебного плана при условии учета пожеланий участников образовательного процесса, наличия необходимых кадровых и материально-технических ресурсов. </w:t>
      </w:r>
      <w:proofErr w:type="gramStart"/>
      <w:r w:rsidRPr="005B3C1E">
        <w:rPr>
          <w:rFonts w:ascii="Times New Roman" w:hAnsi="Times New Roman" w:cs="Times New Roman"/>
          <w:sz w:val="24"/>
          <w:szCs w:val="24"/>
        </w:rPr>
        <w:t>При реализации данного варианта необходимо учитывать, что минимальный объем учебной нагрузки для возможности последующего выставления учащемуся в аттестат об основном общем образовании итоговой отметки по реализуемым в рамках обязательной предметной области О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5B3C1E">
        <w:rPr>
          <w:rFonts w:ascii="Times New Roman" w:hAnsi="Times New Roman" w:cs="Times New Roman"/>
          <w:sz w:val="24"/>
          <w:szCs w:val="24"/>
        </w:rPr>
        <w:t>НКНР учебным предметам, курсам, дисциплинам (модулям) в соответствии с учебным планом образовательной организации должен составлять не менее 64 часов за 2 учебных года.</w:t>
      </w:r>
      <w:proofErr w:type="gramEnd"/>
    </w:p>
    <w:p w:rsidR="005B3C1E" w:rsidRDefault="005B3C1E" w:rsidP="005B3C1E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3C1E" w:rsidRPr="005B3C1E" w:rsidRDefault="005B3C1E" w:rsidP="005B3C1E">
      <w:pPr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3C1E">
        <w:rPr>
          <w:rFonts w:ascii="Times New Roman" w:hAnsi="Times New Roman" w:cs="Times New Roman"/>
          <w:b/>
          <w:sz w:val="24"/>
          <w:szCs w:val="24"/>
        </w:rPr>
        <w:t xml:space="preserve">2 вариант. </w:t>
      </w:r>
    </w:p>
    <w:p w:rsidR="005B3C1E" w:rsidRDefault="005B3C1E" w:rsidP="005B3C1E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C1E">
        <w:rPr>
          <w:rFonts w:ascii="Times New Roman" w:hAnsi="Times New Roman" w:cs="Times New Roman"/>
          <w:sz w:val="24"/>
          <w:szCs w:val="24"/>
        </w:rPr>
        <w:t>Предметная область может быть включена в образовательный процесс не как самостоятельный курс, а как часть других учебных предметов. Так, предметы: история, обществознание, литература и др. направлены на решение тех же задач, которые обозначены в целевых установках и приоритетных направлениях предметной области О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5B3C1E">
        <w:rPr>
          <w:rFonts w:ascii="Times New Roman" w:hAnsi="Times New Roman" w:cs="Times New Roman"/>
          <w:sz w:val="24"/>
          <w:szCs w:val="24"/>
        </w:rPr>
        <w:t xml:space="preserve">НКНР. </w:t>
      </w:r>
      <w:proofErr w:type="gramStart"/>
      <w:r w:rsidRPr="005B3C1E">
        <w:rPr>
          <w:rFonts w:ascii="Times New Roman" w:hAnsi="Times New Roman" w:cs="Times New Roman"/>
          <w:sz w:val="24"/>
          <w:szCs w:val="24"/>
        </w:rPr>
        <w:t>В данном случае рекомендуется включение в рабочие программы учебных предметов, курсов, дисциплин (модулей) других предметных областей (история, обществознание, русский язык, литература, музыка, изобразительное искусство) тем, содержащих вопросы духовно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B3C1E">
        <w:rPr>
          <w:rFonts w:ascii="Times New Roman" w:hAnsi="Times New Roman" w:cs="Times New Roman"/>
          <w:sz w:val="24"/>
          <w:szCs w:val="24"/>
        </w:rPr>
        <w:t xml:space="preserve">нравственного воспитания. </w:t>
      </w:r>
      <w:proofErr w:type="gramEnd"/>
    </w:p>
    <w:p w:rsidR="005B3C1E" w:rsidRDefault="005B3C1E" w:rsidP="005B3C1E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C1E">
        <w:rPr>
          <w:rFonts w:ascii="Times New Roman" w:hAnsi="Times New Roman" w:cs="Times New Roman"/>
          <w:sz w:val="24"/>
          <w:szCs w:val="24"/>
        </w:rPr>
        <w:t>В п.11.4. ФГОС ООО закреплены предметные результаты освоения предметной области О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5B3C1E">
        <w:rPr>
          <w:rFonts w:ascii="Times New Roman" w:hAnsi="Times New Roman" w:cs="Times New Roman"/>
          <w:sz w:val="24"/>
          <w:szCs w:val="24"/>
        </w:rPr>
        <w:t xml:space="preserve">НКНР. </w:t>
      </w:r>
    </w:p>
    <w:p w:rsidR="005B3C1E" w:rsidRDefault="005B3C1E" w:rsidP="005B3C1E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3C1E" w:rsidRPr="005B3C1E" w:rsidRDefault="005B3C1E" w:rsidP="005B3C1E">
      <w:pPr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3C1E">
        <w:rPr>
          <w:rFonts w:ascii="Times New Roman" w:hAnsi="Times New Roman" w:cs="Times New Roman"/>
          <w:b/>
          <w:sz w:val="24"/>
          <w:szCs w:val="24"/>
        </w:rPr>
        <w:t xml:space="preserve">3 вариант. </w:t>
      </w:r>
    </w:p>
    <w:p w:rsidR="005B3C1E" w:rsidRDefault="005B3C1E" w:rsidP="005B3C1E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C1E">
        <w:rPr>
          <w:rFonts w:ascii="Times New Roman" w:hAnsi="Times New Roman" w:cs="Times New Roman"/>
          <w:sz w:val="24"/>
          <w:szCs w:val="24"/>
        </w:rPr>
        <w:t>Предметная область О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5B3C1E">
        <w:rPr>
          <w:rFonts w:ascii="Times New Roman" w:hAnsi="Times New Roman" w:cs="Times New Roman"/>
          <w:sz w:val="24"/>
          <w:szCs w:val="24"/>
        </w:rPr>
        <w:t>НКНР может выступать как часть внеурочной деятельности в рамках реализации программы воспитания и социализации обучающихся. Реализация предметной области в структуре внеурочной деятельности может проходить через систему занятий кружка, творческой мастерской, клуба и других форм. Выбор курсов в 5-9 классах, формы включения в учебный процесс и учебно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B3C1E">
        <w:rPr>
          <w:rFonts w:ascii="Times New Roman" w:hAnsi="Times New Roman" w:cs="Times New Roman"/>
          <w:sz w:val="24"/>
          <w:szCs w:val="24"/>
        </w:rPr>
        <w:t xml:space="preserve">методического обеспечения для их преподавания относится к компетенции образовательной организации. </w:t>
      </w:r>
    </w:p>
    <w:p w:rsidR="005B3C1E" w:rsidRPr="005B3C1E" w:rsidRDefault="005B3C1E" w:rsidP="005B3C1E">
      <w:pPr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3C1E">
        <w:rPr>
          <w:rFonts w:ascii="Times New Roman" w:hAnsi="Times New Roman" w:cs="Times New Roman"/>
          <w:b/>
          <w:sz w:val="24"/>
          <w:szCs w:val="24"/>
        </w:rPr>
        <w:t xml:space="preserve">Обращаем внимание! </w:t>
      </w:r>
    </w:p>
    <w:p w:rsidR="005B3C1E" w:rsidRDefault="005B3C1E" w:rsidP="005B3C1E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C1E">
        <w:rPr>
          <w:rFonts w:ascii="Times New Roman" w:hAnsi="Times New Roman" w:cs="Times New Roman"/>
          <w:sz w:val="24"/>
          <w:szCs w:val="24"/>
        </w:rPr>
        <w:t>Изучение предметной области О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5B3C1E">
        <w:rPr>
          <w:rFonts w:ascii="Times New Roman" w:hAnsi="Times New Roman" w:cs="Times New Roman"/>
          <w:sz w:val="24"/>
          <w:szCs w:val="24"/>
        </w:rPr>
        <w:t>НКНР относится к уровню основного общего образования в целом, т.е. предполагается ее реализация в 5-9 классах. Реализация предметной области О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5B3C1E">
        <w:rPr>
          <w:rFonts w:ascii="Times New Roman" w:hAnsi="Times New Roman" w:cs="Times New Roman"/>
          <w:sz w:val="24"/>
          <w:szCs w:val="24"/>
        </w:rPr>
        <w:t xml:space="preserve">НКНР во внеурочной деятельности, при изучении учебных предметов других предметных областей также возможна, поскольку одного часа учебных занятий в неделю для организации духовно-нравственного воспитания в школе, безусловно, недостаточно. </w:t>
      </w:r>
    </w:p>
    <w:p w:rsidR="005B3C1E" w:rsidRPr="005B3C1E" w:rsidRDefault="005B3C1E" w:rsidP="005B3C1E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C1E">
        <w:rPr>
          <w:rFonts w:ascii="Times New Roman" w:hAnsi="Times New Roman" w:cs="Times New Roman"/>
          <w:sz w:val="24"/>
          <w:szCs w:val="24"/>
        </w:rPr>
        <w:t>Следовательно, предпочтительным является реализация всех трех предлагаемых вариантов в их разумном сочетании и дополнении, тем более</w:t>
      </w:r>
      <w:proofErr w:type="gramStart"/>
      <w:r w:rsidRPr="005B3C1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B3C1E">
        <w:rPr>
          <w:rFonts w:ascii="Times New Roman" w:hAnsi="Times New Roman" w:cs="Times New Roman"/>
          <w:sz w:val="24"/>
          <w:szCs w:val="24"/>
        </w:rPr>
        <w:t xml:space="preserve"> что духовно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B3C1E">
        <w:rPr>
          <w:rFonts w:ascii="Times New Roman" w:hAnsi="Times New Roman" w:cs="Times New Roman"/>
          <w:sz w:val="24"/>
          <w:szCs w:val="24"/>
        </w:rPr>
        <w:t>нравственное воспитание со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5B3C1E">
        <w:rPr>
          <w:rFonts w:ascii="Times New Roman" w:hAnsi="Times New Roman" w:cs="Times New Roman"/>
          <w:sz w:val="24"/>
          <w:szCs w:val="24"/>
        </w:rPr>
        <w:t>ласно ФГОС ООО является одним из обязательных направлений внеурочной деятельности в школе.</w:t>
      </w:r>
    </w:p>
    <w:sectPr w:rsidR="005B3C1E" w:rsidRPr="005B3C1E" w:rsidSect="005B3C1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C1E"/>
    <w:rsid w:val="005B3C1E"/>
    <w:rsid w:val="00A7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3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3C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3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3C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cp:lastPrinted>2019-08-16T13:57:00Z</cp:lastPrinted>
  <dcterms:created xsi:type="dcterms:W3CDTF">2019-08-16T13:48:00Z</dcterms:created>
  <dcterms:modified xsi:type="dcterms:W3CDTF">2019-08-16T13:58:00Z</dcterms:modified>
</cp:coreProperties>
</file>