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БУЛЛИНГ В ШКОЛЕ: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ВЫЯВЛЕНИЕ, УСТРАНЕНИЕ И ПРОФИЛАКТИКА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(Методические рекомендации для педагогов)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Троицк, 2020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Травля детей сверстниками («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») - одна из наиболее распространенных проблем в школах и детских коллективах, которая существенно увеличивает риск суицида среди подростков, приводит к эскалации агрессии и насилия в группе и в школе, снижению успеваемости, эмоциональным и невротическим проблемам.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проблеме исследования и профилактике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уделяется большое внимание. Так, результаты проведенного в 2004 году районными прокурорами Санкт-Петербурга анонимного анкетирования в подростковой среде показали, что из 10000 респондентов почти 50% утверждали, что среди учащихся образовательных учреждений распространены факты вымогательства, в том числе и сверстниками.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Вопрос предупреждения ситуаций насилия в системе образования очень актуален, как во всем мире, так и в России. По данным Организации объединенных наций насилию в школе подвергается каждый десятый школьник в мире, и этот показатель ежегодно растет (Всемирный доклад 2006 г. о насилии в отношении детей). В России ежегодно в среднем до 30% молодых людей в возрасте от 14824 лет подвергаются насилию в той или иной форме. Примерно пятая часть всех случаев насилия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отношений</w:t>
      </w:r>
      <w:proofErr w:type="gramEnd"/>
      <w:r>
        <w:rPr>
          <w:color w:val="000000"/>
          <w:sz w:val="27"/>
          <w:szCs w:val="27"/>
        </w:rPr>
        <w:t xml:space="preserve"> подростков и молодых людей совершается в системе образования. По данным статистики детского телефона доверия, действующего с 2010 года во всех субъектах Российской Федерации, количество обращений по вопросу жестокого обращения с ребенком за последние пять лет выросло в 3,5 раза (в 2010 г. — 4330 обращений; в 2014 г. — 15556; из них: в семье — 1800 и 6498, вне семьи — 843 и 2113, среди сверстников — 1463 и 5955 соответственно) [11, с.5].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Российским школьникам задавался вопрос о том, как часто они сталкиваются в реальной жизни с подобным поведением со стороны других людей, в том числе своих ровесников. Оказывается, что каждый 10-й российский ребенок подвергается </w:t>
      </w:r>
      <w:proofErr w:type="spellStart"/>
      <w:r>
        <w:rPr>
          <w:color w:val="000000"/>
          <w:sz w:val="27"/>
          <w:szCs w:val="27"/>
        </w:rPr>
        <w:t>буллингу</w:t>
      </w:r>
      <w:proofErr w:type="spellEnd"/>
      <w:r>
        <w:rPr>
          <w:color w:val="000000"/>
          <w:sz w:val="27"/>
          <w:szCs w:val="27"/>
        </w:rPr>
        <w:t xml:space="preserve"> чаще одного раза в месяц, при этом 6% детей подвергается обидам и унижениям либо каждый день, либо 1 -2 раза в неделю, а 4% - 1-2 раза в месяц.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группу повышенного риска по частоте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попадают дети 11 -12 лет: 28%детей этого возраста, по меньшей мере, один раз подвергались обидам и унижениям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последние 12 месяцев. Обращает на себя внимание тот факт, что в России субъектов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(обидчиков) в два раза больше, чем в среднем по европейским странам.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Российские школьники чаще, чем европейские сообщают, что проявляли агрессию лицом к лицу (соответственно 21% в России и 10% в Европе). И те и </w:t>
      </w:r>
      <w:r>
        <w:rPr>
          <w:color w:val="000000"/>
          <w:sz w:val="27"/>
          <w:szCs w:val="27"/>
        </w:rPr>
        <w:lastRenderedPageBreak/>
        <w:t>другие гораздо реже признают, что вели себя агрессивно в интернете (8% в России и 3% в Европе).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проведённому нами исследованию, в котором приняли участие 145 школьников в возрасте 12-15 лет, лишь 15,2% обучающихся знакомы с термином «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», 84,8% - не знают что это такое. При этом 59% школьников сталкивались с ситуациями издевательства в таких формах как, унижение (61%), оскорбления (вербальная агрессия) (77%), физическое насилие (24%) съемка издевательства на телефон (11%), </w:t>
      </w:r>
      <w:proofErr w:type="spellStart"/>
      <w:r>
        <w:rPr>
          <w:color w:val="000000"/>
          <w:sz w:val="27"/>
          <w:szCs w:val="27"/>
        </w:rPr>
        <w:t>киберуллинг</w:t>
      </w:r>
      <w:proofErr w:type="spellEnd"/>
      <w:r>
        <w:rPr>
          <w:color w:val="000000"/>
          <w:sz w:val="27"/>
          <w:szCs w:val="27"/>
        </w:rPr>
        <w:t xml:space="preserve"> (25%).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 мнению обучающихся, чаще всего подвергается </w:t>
      </w:r>
      <w:proofErr w:type="spellStart"/>
      <w:r>
        <w:rPr>
          <w:color w:val="000000"/>
          <w:sz w:val="27"/>
          <w:szCs w:val="27"/>
        </w:rPr>
        <w:t>буллингу</w:t>
      </w:r>
      <w:proofErr w:type="spellEnd"/>
      <w:r>
        <w:rPr>
          <w:color w:val="000000"/>
          <w:sz w:val="27"/>
          <w:szCs w:val="27"/>
        </w:rPr>
        <w:t>, тот, кто слабее и не может дать сдачи, тот, кто отличается от других (внешне, физически), тот, кто имеет своё мнение - 22. 11 школьников отметили, что постоянно встречают ситуации травли школьников со стороны учителей, 44 - встречали, но редко, 90 вообще не встречали подобных ситуаций.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 считают обучающиеся избежать травли в школе можно, если вовремя заметят взрослые - 37; если жертва изменит своё поведение - 39; если наказать агрессора - 38.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неизбежен - 17 человек. По мнению школьников, пресечь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в образовательной организации способны администрация, педагогический коллектив, родители, ученики.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Таким образом, на образовательные организации ложится ответственность за проработку и устранения проблемы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, что позволит сохранить психологическое здоровье учащихся и создание комфортной развивающей образовательной среды, обеспечивающей высокое качество образования, </w:t>
      </w:r>
      <w:proofErr w:type="spellStart"/>
      <w:r>
        <w:rPr>
          <w:color w:val="000000"/>
          <w:sz w:val="27"/>
          <w:szCs w:val="27"/>
        </w:rPr>
        <w:t>духовнонравственное</w:t>
      </w:r>
      <w:proofErr w:type="spellEnd"/>
      <w:r>
        <w:rPr>
          <w:color w:val="000000"/>
          <w:sz w:val="27"/>
          <w:szCs w:val="27"/>
        </w:rPr>
        <w:t xml:space="preserve"> развитие и воспитание обучающихся, а также гарантирующей охрану и укрепление физического, психологического и социального здоровья обучающихся.</w:t>
      </w:r>
      <w:proofErr w:type="gram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Определения </w:t>
      </w:r>
      <w:proofErr w:type="spellStart"/>
      <w:r>
        <w:rPr>
          <w:b/>
          <w:bCs/>
          <w:color w:val="000000"/>
          <w:sz w:val="27"/>
          <w:szCs w:val="27"/>
        </w:rPr>
        <w:t>буллинга</w:t>
      </w:r>
      <w:proofErr w:type="spell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 -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 Норвежский исследователь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Дэн </w:t>
      </w:r>
      <w:proofErr w:type="spellStart"/>
      <w:r>
        <w:rPr>
          <w:color w:val="000000"/>
          <w:sz w:val="27"/>
          <w:szCs w:val="27"/>
        </w:rPr>
        <w:t>Олвеус</w:t>
      </w:r>
      <w:proofErr w:type="spellEnd"/>
      <w:r>
        <w:rPr>
          <w:color w:val="000000"/>
          <w:sz w:val="27"/>
          <w:szCs w:val="27"/>
        </w:rPr>
        <w:t xml:space="preserve"> определяет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как стереотип взаимодействия в группе, при котором человек на протяжении времени и неоднократно сталкивается с намеренным причинением себе вреда или дискомфорта со стороны другого человека или группы людей в контексте «диспропорциональных «властных» отношений».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- систематическое злоупотребление властью (силой) со стороны человека или группы людей для подавления, унижения, оскорбления (</w:t>
      </w:r>
      <w:proofErr w:type="spellStart"/>
      <w:r>
        <w:rPr>
          <w:color w:val="000000"/>
          <w:sz w:val="27"/>
          <w:szCs w:val="27"/>
        </w:rPr>
        <w:t>Ригби</w:t>
      </w:r>
      <w:proofErr w:type="spellEnd"/>
      <w:r>
        <w:rPr>
          <w:color w:val="000000"/>
          <w:sz w:val="27"/>
          <w:szCs w:val="27"/>
        </w:rPr>
        <w:t xml:space="preserve">, Росс, Смит). </w:t>
      </w:r>
      <w:proofErr w:type="gramStart"/>
      <w:r>
        <w:rPr>
          <w:color w:val="000000"/>
          <w:sz w:val="27"/>
          <w:szCs w:val="27"/>
        </w:rPr>
        <w:t xml:space="preserve">По определению И.С. Кона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- это запугивание, унижение, травля,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Статистика зависит от того, что определяется как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, если иметь в виду все издевательства, включая единичные факторы - 80%. Большая часть исследований сходятся на том, что от 15 до 25% всех детей участвовали в травлях либо как пострадавшие, либо как нападающие. От 8 - до 20 %в зависимости от исследований испытывали травлю несколько раз в неделю, от 24-44% - хотя бы однажды за последний год. Так, масштабное исследование </w:t>
      </w:r>
      <w:r>
        <w:rPr>
          <w:color w:val="000000"/>
          <w:sz w:val="27"/>
          <w:szCs w:val="27"/>
        </w:rPr>
        <w:lastRenderedPageBreak/>
        <w:t>2011 г. показало, что из всех опрошенных в возрасте от 11 до 24 лет - 5,8% подвергались насилию. Из них 27,2% подверглись насилию со стороны учителей и 72,8 % - со стороны сверстников. От 9 до 25%сами участвовали в травле детей многократно или однократно.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Можно выделить некоторые особенности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A0FB1" w:rsidRDefault="002A0FB1" w:rsidP="002A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 асимметричен - с одной стороны находится обидчик, обладающий властью в виде физической и/или психологической силы, с другой - пострадавший, такой </w:t>
      </w:r>
      <w:proofErr w:type="gramStart"/>
      <w:r>
        <w:rPr>
          <w:color w:val="000000"/>
          <w:sz w:val="27"/>
          <w:szCs w:val="27"/>
        </w:rPr>
        <w:t>силой</w:t>
      </w:r>
      <w:proofErr w:type="gramEnd"/>
      <w:r>
        <w:rPr>
          <w:color w:val="000000"/>
          <w:sz w:val="27"/>
          <w:szCs w:val="27"/>
        </w:rPr>
        <w:t xml:space="preserve"> не обладающий и остро нуждающийся в поддержке и помощи третьих лиц.</w:t>
      </w:r>
    </w:p>
    <w:p w:rsidR="002A0FB1" w:rsidRDefault="002A0FB1" w:rsidP="002A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осуществляется преднамеренно, направлен на нанесение физических и душевных страданий человеку, который выбран целью.</w:t>
      </w:r>
    </w:p>
    <w:p w:rsidR="002A0FB1" w:rsidRDefault="002A0FB1" w:rsidP="002A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подрывает у пострадавшего уверенность в себе, разрушает здоровье, самоуважение и человеческое достоинство.</w:t>
      </w:r>
    </w:p>
    <w:p w:rsidR="002A0FB1" w:rsidRDefault="002A0FB1" w:rsidP="002A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буллинг</w:t>
      </w:r>
      <w:proofErr w:type="spellEnd"/>
      <w:r>
        <w:rPr>
          <w:color w:val="000000"/>
          <w:sz w:val="27"/>
          <w:szCs w:val="27"/>
        </w:rPr>
        <w:t> - это групповой процесс, затрагивающий не только обидчика и пострадавшего, но и свидетелей насилия, весь класс (группу), где оно происходит.</w:t>
      </w:r>
    </w:p>
    <w:p w:rsidR="002A0FB1" w:rsidRDefault="002A0FB1" w:rsidP="002A0F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 никогда не прекращается сам по себе: всегда требуется защита и помощь пострадавшим, инициаторам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(обидчикам) и свидетелям.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буллинге</w:t>
      </w:r>
      <w:proofErr w:type="spellEnd"/>
      <w:r>
        <w:rPr>
          <w:color w:val="000000"/>
          <w:sz w:val="27"/>
          <w:szCs w:val="27"/>
        </w:rPr>
        <w:t xml:space="preserve"> всегда есть жертва, которая не может себя защитить. Он всегда носит систематический характер.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не происходит, когда два ученика с одинаковыми физическими возможностями часто спорят или борются, когда подзадоривание производится в дружественной и игровой формах.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всегда преследует цель затравить жертву, вызвать у нее страх, деморализовать, унизить, подчинить. В образовательных учреждениях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встречается среди сверстников и часто происходит в отношении младших учеников со стороны </w:t>
      </w:r>
      <w:proofErr w:type="gramStart"/>
      <w:r>
        <w:rPr>
          <w:color w:val="000000"/>
          <w:sz w:val="27"/>
          <w:szCs w:val="27"/>
        </w:rPr>
        <w:t>более старших</w:t>
      </w:r>
      <w:proofErr w:type="gramEnd"/>
      <w:r>
        <w:rPr>
          <w:color w:val="000000"/>
          <w:sz w:val="27"/>
          <w:szCs w:val="27"/>
        </w:rPr>
        <w:t xml:space="preserve">. С </w:t>
      </w:r>
      <w:proofErr w:type="spellStart"/>
      <w:r>
        <w:rPr>
          <w:color w:val="000000"/>
          <w:sz w:val="27"/>
          <w:szCs w:val="27"/>
        </w:rPr>
        <w:t>буллингом</w:t>
      </w:r>
      <w:proofErr w:type="spellEnd"/>
      <w:r>
        <w:rPr>
          <w:color w:val="000000"/>
          <w:sz w:val="27"/>
          <w:szCs w:val="27"/>
        </w:rPr>
        <w:t xml:space="preserve"> со стороны коллег или руководства могут столкнуться работники образовательного учреждения.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Виды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 прямой или скрытый.</w:t>
      </w:r>
    </w:p>
    <w:p w:rsidR="002A0FB1" w:rsidRDefault="002A0FB1" w:rsidP="002A0F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Скрытый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(игнорирование, бойкот, исключение из отношений, манипуляции, намеренное распускание негативных слухов и т.п.) более характерен для девочек</w:t>
      </w:r>
    </w:p>
    <w:p w:rsidR="002A0FB1" w:rsidRDefault="002A0FB1" w:rsidP="002A0F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Прямой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включает в себя прямую физическую агрессию, сексуальное или психологическое насилие.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Физический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- умышленные толчки, удары, пинки, побои нанесение иных телесных повреждений и др.</w:t>
      </w:r>
    </w:p>
    <w:p w:rsidR="002A0FB1" w:rsidRDefault="002A0FB1" w:rsidP="002A0F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Сексуальный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- это действия сексуального характера.</w:t>
      </w:r>
    </w:p>
    <w:p w:rsidR="002A0FB1" w:rsidRDefault="002A0FB1" w:rsidP="002A0F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Психологический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эмоциональные страдания.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Разнообразие форм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прямого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вербальный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, где орудием служит голос (обидное имя, с которым постоянно обращаются к жертве, обзывания, дразнение, распространение обидных слухов и т.д.);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обидные жесты или действия</w:t>
      </w:r>
      <w:r>
        <w:rPr>
          <w:color w:val="000000"/>
          <w:sz w:val="27"/>
          <w:szCs w:val="27"/>
        </w:rPr>
        <w:t> (например, плевки в жертву либо в её направлении);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запугивание</w:t>
      </w:r>
      <w:r>
        <w:rPr>
          <w:color w:val="000000"/>
          <w:sz w:val="27"/>
          <w:szCs w:val="27"/>
        </w:rPr>
        <w:t> (использование агрессивного языка тела и интонаций голоса для того, чтобы заставить жертву совершать или не совершать что-либо);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изоляция</w:t>
      </w:r>
      <w:r>
        <w:rPr>
          <w:color w:val="000000"/>
          <w:sz w:val="27"/>
          <w:szCs w:val="27"/>
        </w:rPr>
        <w:t xml:space="preserve"> (жертва умышленно изолируется, выгоняется или </w:t>
      </w:r>
      <w:proofErr w:type="gramStart"/>
      <w:r>
        <w:rPr>
          <w:color w:val="000000"/>
          <w:sz w:val="27"/>
          <w:szCs w:val="27"/>
        </w:rPr>
        <w:t>игнорируется частью</w:t>
      </w:r>
      <w:proofErr w:type="gramEnd"/>
      <w:r>
        <w:rPr>
          <w:color w:val="000000"/>
          <w:sz w:val="27"/>
          <w:szCs w:val="27"/>
        </w:rPr>
        <w:t xml:space="preserve"> учеников или всем классом, детским коллективом);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вымогательство</w:t>
      </w:r>
      <w:r>
        <w:rPr>
          <w:color w:val="000000"/>
          <w:sz w:val="27"/>
          <w:szCs w:val="27"/>
        </w:rPr>
        <w:t> (денег, еды, иных вещей, принуждение что-либо украсть);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повреждение и иные действия с имуществом</w:t>
      </w:r>
      <w:r>
        <w:rPr>
          <w:color w:val="000000"/>
          <w:sz w:val="27"/>
          <w:szCs w:val="27"/>
        </w:rPr>
        <w:t> (воровство, грабёж, прятанье личных вещей жертвы);</w:t>
      </w:r>
    </w:p>
    <w:p w:rsidR="002A0FB1" w:rsidRDefault="002A0FB1" w:rsidP="002A0F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кибербуллинг</w:t>
      </w:r>
      <w:proofErr w:type="spellEnd"/>
      <w:r>
        <w:rPr>
          <w:color w:val="000000"/>
          <w:sz w:val="27"/>
          <w:szCs w:val="27"/>
        </w:rPr>
        <w:t> как совокупность агрессивных действий в адрес конкретного человека в общении в интернете, посредством мобильной связи. Намеренное и открытое агрессивное поведение в отношении другого человека он-</w:t>
      </w:r>
      <w:proofErr w:type="spellStart"/>
      <w:r>
        <w:rPr>
          <w:color w:val="000000"/>
          <w:sz w:val="27"/>
          <w:szCs w:val="27"/>
        </w:rPr>
        <w:t>лайн</w:t>
      </w:r>
      <w:proofErr w:type="spellEnd"/>
      <w:r>
        <w:rPr>
          <w:color w:val="000000"/>
          <w:sz w:val="27"/>
          <w:szCs w:val="27"/>
        </w:rPr>
        <w:t xml:space="preserve"> включает в себя сексуальные домогательства посредством интернета и распространение негативных сплетен. В </w:t>
      </w:r>
      <w:proofErr w:type="spellStart"/>
      <w:r>
        <w:rPr>
          <w:color w:val="000000"/>
          <w:sz w:val="27"/>
          <w:szCs w:val="27"/>
        </w:rPr>
        <w:t>кибербуллинге</w:t>
      </w:r>
      <w:proofErr w:type="spellEnd"/>
      <w:r>
        <w:rPr>
          <w:color w:val="000000"/>
          <w:sz w:val="27"/>
          <w:szCs w:val="27"/>
        </w:rPr>
        <w:t xml:space="preserve"> в основном участвуют старшие подростки и молодые люди, в равной степени мальчики и девочки.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целом, выделяют следующие роли в процессе школьной травле: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Лидирующий нападающий (ребенок-агрессор)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участвующие в травле (присоединяющиеся к лидеру).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Ребенок-жертва.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Свидетели, подкрепляющие травлю (дети, которые занимают сторону нападающих, смеются, </w:t>
      </w:r>
      <w:proofErr w:type="gramStart"/>
      <w:r>
        <w:rPr>
          <w:color w:val="000000"/>
          <w:sz w:val="27"/>
          <w:szCs w:val="27"/>
        </w:rPr>
        <w:t>выражают поддержку нападающим/подбадривают</w:t>
      </w:r>
      <w:proofErr w:type="gramEnd"/>
      <w:r>
        <w:rPr>
          <w:color w:val="000000"/>
          <w:sz w:val="27"/>
          <w:szCs w:val="27"/>
        </w:rPr>
        <w:t xml:space="preserve"> их, просто собираются вокруг и смотрят).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Свидетели-аутсайдеры (дети, которые избегают ситуаций травли, не занимая ничью сторону).</w:t>
      </w:r>
    </w:p>
    <w:p w:rsidR="002A0FB1" w:rsidRDefault="002A0FB1" w:rsidP="002A0F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Защитники (дети, которые занимают очевидную позицию против травли, либо активно противодействуя нападающим и предпринимая что-то для прекращения издевательств, либо успокаивая, поддерживая жертву).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Устойчивость роли ученика в структуре насилия зависит от структуры класса: чем она жестче, тем сложнее школьнику избавиться от своей роли. Закрепившиеся ролевые позиции в структуре насилия в младших классах часто сохраняются до окончания школы.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Личностные характеристики участников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Любой участник образовательных отношений при стечении определенных обстоятельств может быть вовлечен в насилие. Жертвой, обидчиком или свидетелем насилия потенциально может стать каждый учащийся. Тем не менее, можно выделить наиболее типичные личностные особенности, характерные для обидчиков, пострадавших и свидетелей.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Как правило, дети и подростки, которые становятся обидчиками, - это уверенные в себе, склонные к доминированию в группе и подчинению других, морально и физически сильные, эмоционально импульсивные и легко приходящие в состояние гнева и агрессии, с низким уровнем </w:t>
      </w:r>
      <w:proofErr w:type="spellStart"/>
      <w:r>
        <w:rPr>
          <w:color w:val="000000"/>
          <w:sz w:val="27"/>
          <w:szCs w:val="27"/>
        </w:rPr>
        <w:t>эмпатии</w:t>
      </w:r>
      <w:proofErr w:type="spellEnd"/>
      <w:r>
        <w:rPr>
          <w:color w:val="000000"/>
          <w:sz w:val="27"/>
          <w:szCs w:val="27"/>
        </w:rPr>
        <w:t xml:space="preserve"> к своим жертвам, часто «задирающие» не только своих сверстников и более младших, но и взрослых (учителей, родителей, представителей органов правопорядка).</w:t>
      </w:r>
      <w:proofErr w:type="gramEnd"/>
      <w:r>
        <w:rPr>
          <w:color w:val="000000"/>
          <w:sz w:val="27"/>
          <w:szCs w:val="27"/>
        </w:rPr>
        <w:t xml:space="preserve"> Тревожность, обусловленная семейным неблагополучием, напряженными отношениями с родителями, учебной неуспеваемостью и завистью к более успешным ученикам из благополучной семьи, может создавать угрозу для статуса доминантных детей и подростков. Обращение к насилию позволяет им </w:t>
      </w:r>
      <w:r>
        <w:rPr>
          <w:color w:val="000000"/>
          <w:sz w:val="27"/>
          <w:szCs w:val="27"/>
        </w:rPr>
        <w:lastRenderedPageBreak/>
        <w:t>утвердить свой статус в классе или группе, школе или училище силой, вызовом учителям, унижением сверстников или более младших, а иногда и более старших учащихся, удержанием всех в страхе.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уже отмечалось, практически любой ребенок или подросток может стать жертвой травли. Например, ребенок, который по каким-то причинам поменял школу или класс в середине года. Ребенок, который сильно отличается по любым признакам от других детей. Однако некоторые особенности детей увеличивают риск того, что ребенок может подвергаться травле.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Выделяют факторы риска (общие характеристики) возможных жертв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 более высоким уровнем тревожности, чем в среднем в группе. Им часто не хватает уверенности, жизнерадостности, она нередко кажутся грустными.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Низкая самооценка и негативное представление о себе. Они могут создавать впечатление, что не смогут оказать активное сопротивление, когда на них нападают сверстники; не умеют адекватно реагировать на агрессию, становятся «легкими» объектами нападок и травли.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друзей в группе и трудности в выстраивании и поддержании близких отношений со сверстниками, препятствуют формированию защищающих отношений в классе, поддерживает представление ребенка о себе как закономерном объекте травли.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мальчиков в определенном возрасте становится важной физическая сила. Ребенок, подвергающийся травле часто физически слабее своих сверстников, что наряду с его особенностями реагирования снижает возможности ребенка противостоять нападкам со стороны сверстников.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внешности. Полнота, отчетливые недостатки внешности, непривлекательность, плохая одежда и другие внешние признаки, к которым легко придраться, начать дразнить ребенка, особенно не умеющего постоять за себя.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поведения. Дети, которые плохо учатся, чрезмерно подвижные и невнимательные, вспыльчивые (не умеющие управлять своей агрессией), не умеющие держать дистанцию, с нелепыми проявлениями, раздражающими окружающих и т.п.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Объектами травли могут стать дети, принадлежащие к этническому, национальному или религиозному меньшинству.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Нетрадиционная сексуальная ориентация универсальный фактор высокого риска травли. Часто подвергаются издевательствам и подростки, поведение которых выглядит недостаточно </w:t>
      </w:r>
      <w:proofErr w:type="spellStart"/>
      <w:r>
        <w:rPr>
          <w:color w:val="000000"/>
          <w:sz w:val="27"/>
          <w:szCs w:val="27"/>
        </w:rPr>
        <w:t>маскулинно</w:t>
      </w:r>
      <w:proofErr w:type="spellEnd"/>
      <w:r>
        <w:rPr>
          <w:color w:val="000000"/>
          <w:sz w:val="27"/>
          <w:szCs w:val="27"/>
        </w:rPr>
        <w:t xml:space="preserve"> («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- девчачьи»).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Повышенная тревожность по отношению к своему телу («телесная тревожность»): может бояться боли, плохо справляться с физическими играми, спортивными занятиями, любым физическим противостоянием, либо обладать плохой координацией (касается преимущественно мальчиков).</w:t>
      </w:r>
    </w:p>
    <w:p w:rsidR="002A0FB1" w:rsidRDefault="002A0FB1" w:rsidP="002A0FB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Жертвой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легко может стать чувствительный, тихий, замкнутый, пассивный, послушный, застенчивый ребенок, который легко и часто плачет, а также избегает прямой конфронтации в общении, испытывает трудности с самоутверждением в группе сверстников.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 Выявление и диагностика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буллинга</w:t>
      </w:r>
      <w:proofErr w:type="spell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A. В школе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Первичные признаки: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часто высмеивают в недоброжелательной и обидной манере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Ребенка часто задирают, толкают, </w:t>
      </w:r>
      <w:proofErr w:type="gramStart"/>
      <w:r>
        <w:rPr>
          <w:color w:val="000000"/>
          <w:sz w:val="27"/>
          <w:szCs w:val="27"/>
        </w:rPr>
        <w:t>пинают</w:t>
      </w:r>
      <w:proofErr w:type="gramEnd"/>
      <w:r>
        <w:rPr>
          <w:color w:val="000000"/>
          <w:sz w:val="27"/>
          <w:szCs w:val="27"/>
        </w:rPr>
        <w:t>, бьют, а он не может себя адекватно защитить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берут учебники, деньги, другие личные вещи ребенка, разбрасывают их, рвут, портят</w:t>
      </w:r>
    </w:p>
    <w:p w:rsidR="002A0FB1" w:rsidRDefault="002A0FB1" w:rsidP="002A0FB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ребенка есть следы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>иняки, порезы, царапины, или рваная одежда— которые не объясняются естественным образом (то есть не связаны с игрой, случайным падением, кошкой и т.п...)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Вторичные признаки: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командных играх дети выбирают его в числе последних или не хотят быть с ним в одной команде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старается держаться рядом с учителем или другим взрослым во время школьных перемен.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Выглядит расстроенным, депрессивным, часто плачет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ребенка резко или постепенно ухудшается успеваемость</w:t>
      </w:r>
    </w:p>
    <w:p w:rsidR="002A0FB1" w:rsidRDefault="002A0FB1" w:rsidP="002A0F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дают списать, не подсказывают, не спрашивает тему урока, домашнее задание.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В. Дома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Первичные признаки:</w:t>
      </w:r>
    </w:p>
    <w:p w:rsidR="002A0FB1" w:rsidRDefault="002A0FB1" w:rsidP="002A0F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Возвращается домой из школы с порванной одеждой, с порванными учебниками или тетрадями</w:t>
      </w:r>
    </w:p>
    <w:p w:rsidR="002A0FB1" w:rsidRDefault="002A0FB1" w:rsidP="002A0FB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ребенка есть следы - синяки, порезы, царапины, или рваная одежда— </w:t>
      </w:r>
      <w:proofErr w:type="gramStart"/>
      <w:r>
        <w:rPr>
          <w:color w:val="000000"/>
          <w:sz w:val="27"/>
          <w:szCs w:val="27"/>
        </w:rPr>
        <w:t>ко</w:t>
      </w:r>
      <w:proofErr w:type="gramEnd"/>
      <w:r>
        <w:rPr>
          <w:color w:val="000000"/>
          <w:sz w:val="27"/>
          <w:szCs w:val="27"/>
        </w:rPr>
        <w:t>торые не объясняются естественным образом (то есть не связаны с игрой, случайным падением, кошкой и т.п.).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Вторичные признаки: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>
        <w:rPr>
          <w:color w:val="000000"/>
          <w:sz w:val="27"/>
          <w:szCs w:val="27"/>
        </w:rPr>
        <w:t>играют</w:t>
      </w:r>
      <w:proofErr w:type="gramEnd"/>
      <w:r>
        <w:rPr>
          <w:color w:val="000000"/>
          <w:sz w:val="27"/>
          <w:szCs w:val="27"/>
        </w:rPr>
        <w:t>/проводят время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Бояться или не хотят идти в школу, по утрам перед школой плохой аппетит, частые головные боли, боли в желудке, расстройство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Выбирает длинный и неудобный путь в школу и из школы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Беспокойно спит, жалуется на плохие сны, часто во сне плачет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Потерял интерес к школьным предметам/занятиям, ухудшилась успеваемость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</w:p>
    <w:p w:rsidR="002A0FB1" w:rsidRDefault="002A0FB1" w:rsidP="002A0F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Требует или крадет деньги у родителей (чтобы выполнить требования «агрессоров»)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в отношении возможности существования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Последствия травли для детей-жертв и для детских коллективов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Переживание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в детском и подростковом возрасте чрезвычайно </w:t>
      </w:r>
      <w:proofErr w:type="spellStart"/>
      <w:r>
        <w:rPr>
          <w:color w:val="000000"/>
          <w:sz w:val="27"/>
          <w:szCs w:val="27"/>
        </w:rPr>
        <w:t>травматично</w:t>
      </w:r>
      <w:proofErr w:type="spellEnd"/>
      <w:r>
        <w:rPr>
          <w:color w:val="000000"/>
          <w:sz w:val="27"/>
          <w:szCs w:val="27"/>
        </w:rPr>
        <w:t xml:space="preserve"> и кроме актуальных последствий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мотивацию к развитию и достижениям.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Актуальные последствия:</w:t>
      </w:r>
    </w:p>
    <w:p w:rsidR="002A0FB1" w:rsidRDefault="002A0FB1" w:rsidP="002A0F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Аффективные нарушения:</w:t>
      </w:r>
      <w:r>
        <w:rPr>
          <w:color w:val="000000"/>
          <w:sz w:val="27"/>
          <w:szCs w:val="27"/>
        </w:rPr>
        <w:t> 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2A0FB1" w:rsidRDefault="002A0FB1" w:rsidP="002A0F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Соматические нарушения</w:t>
      </w:r>
      <w:r>
        <w:rPr>
          <w:color w:val="000000"/>
          <w:sz w:val="27"/>
          <w:szCs w:val="27"/>
        </w:rPr>
        <w:t xml:space="preserve">: нарушения сна, аппетита головные боли, боли в животе, нарушения работы </w:t>
      </w:r>
      <w:proofErr w:type="spellStart"/>
      <w:r>
        <w:rPr>
          <w:color w:val="000000"/>
          <w:sz w:val="27"/>
          <w:szCs w:val="27"/>
        </w:rPr>
        <w:t>ж.к.т</w:t>
      </w:r>
      <w:proofErr w:type="spellEnd"/>
      <w:r>
        <w:rPr>
          <w:color w:val="000000"/>
          <w:sz w:val="27"/>
          <w:szCs w:val="27"/>
        </w:rPr>
        <w:t xml:space="preserve">., неожиданные повышения температуры и </w:t>
      </w:r>
      <w:proofErr w:type="spellStart"/>
      <w:r>
        <w:rPr>
          <w:color w:val="000000"/>
          <w:sz w:val="27"/>
          <w:szCs w:val="27"/>
        </w:rPr>
        <w:t>т</w:t>
      </w:r>
      <w:proofErr w:type="gramStart"/>
      <w:r>
        <w:rPr>
          <w:color w:val="000000"/>
          <w:sz w:val="27"/>
          <w:szCs w:val="27"/>
        </w:rPr>
        <w:t>.д</w:t>
      </w:r>
      <w:proofErr w:type="spellEnd"/>
      <w:proofErr w:type="gramEnd"/>
    </w:p>
    <w:p w:rsidR="002A0FB1" w:rsidRDefault="002A0FB1" w:rsidP="002A0FB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Когнитивные нарушения</w:t>
      </w:r>
      <w:r>
        <w:rPr>
          <w:color w:val="000000"/>
          <w:sz w:val="27"/>
          <w:szCs w:val="27"/>
        </w:rPr>
        <w:t> - неустойчивость внимания, трудности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сосредоточения, нарушения концентрации памяти и т.п.</w:t>
      </w:r>
    </w:p>
    <w:p w:rsidR="002A0FB1" w:rsidRDefault="002A0FB1" w:rsidP="002A0F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Нарушение школьной адаптации:</w:t>
      </w:r>
      <w:r>
        <w:rPr>
          <w:color w:val="000000"/>
          <w:sz w:val="27"/>
          <w:szCs w:val="27"/>
        </w:rPr>
        <w:t> мотивации к учебе, пропуски школы, уроков, снижение успеваемости.</w:t>
      </w:r>
    </w:p>
    <w:p w:rsidR="002A0FB1" w:rsidRDefault="002A0FB1" w:rsidP="002A0F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Поведенческие нарушения:</w:t>
      </w:r>
      <w:r>
        <w:rPr>
          <w:color w:val="000000"/>
          <w:sz w:val="27"/>
          <w:szCs w:val="27"/>
        </w:rPr>
        <w:t> агрессивность, уходы из дома, протестное поведение и т.п.</w:t>
      </w:r>
    </w:p>
    <w:p w:rsidR="002A0FB1" w:rsidRDefault="002A0FB1" w:rsidP="002A0FB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Суицидные мысли и попытки.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другим наиболее часто общим последствиям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относятся снижение самооценки, нарушение доверия к окружающему миру, склонность к </w:t>
      </w:r>
      <w:proofErr w:type="spellStart"/>
      <w:r>
        <w:rPr>
          <w:color w:val="000000"/>
          <w:sz w:val="27"/>
          <w:szCs w:val="27"/>
        </w:rPr>
        <w:t>виктимности</w:t>
      </w:r>
      <w:proofErr w:type="spellEnd"/>
      <w:r>
        <w:rPr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наносит существенный вред всем, кто в него вовлечен. Пострадавшие дети не только страдают от физической агрессии, но и получают психологическую травму, которая влияет на самооценку ребенка и может оказывать длительное воздействие на социальную адаптацию ребенка. Снижение успеваемости, отказ посещать школу, </w:t>
      </w:r>
      <w:proofErr w:type="spellStart"/>
      <w:r>
        <w:rPr>
          <w:color w:val="000000"/>
          <w:sz w:val="27"/>
          <w:szCs w:val="27"/>
        </w:rPr>
        <w:t>самоповреждающее</w:t>
      </w:r>
      <w:proofErr w:type="spellEnd"/>
      <w:r>
        <w:rPr>
          <w:color w:val="000000"/>
          <w:sz w:val="27"/>
          <w:szCs w:val="27"/>
        </w:rPr>
        <w:t xml:space="preserve"> поведение - наиболее частые последствия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агрессоры чаще других детей попадают в криминальные истории, формируют искажённое представление о разрешении конфликтов и социальном взаимодействии.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Для учителей самыми частыми последствиями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Недоброжелательная обстановка, разобщенность между детьми, снижение мотивации к учебе недоверие к взрослым - это основные последствия травли для детского коллектива.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4. Профилактика и предотвращение </w:t>
      </w:r>
      <w:proofErr w:type="spellStart"/>
      <w:r>
        <w:rPr>
          <w:b/>
          <w:bCs/>
          <w:color w:val="000000"/>
          <w:sz w:val="27"/>
          <w:szCs w:val="27"/>
        </w:rPr>
        <w:t>буллинга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Общие компоненты программ: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Информирование учителей, сотрудников школы, детей и родителей о проблеме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>, его механизмах и последствиях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Единые для школы правила в отношении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и скоординированные мероприятия по профилактике и преодолению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Обучение учителей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Групповые занятия с детьми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Оказание помощи жертвам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Взаимодействие с родителями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Обычно любая программа включает в себя как превентивные меры, так и вмешательство/меры по разрешению существующих проблем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 Любая программа включает в себя меры и мероприятия на трех уровнях: школы, класса и </w:t>
      </w:r>
      <w:proofErr w:type="gramStart"/>
      <w:r>
        <w:rPr>
          <w:color w:val="000000"/>
          <w:sz w:val="27"/>
          <w:szCs w:val="27"/>
        </w:rPr>
        <w:t>индивидуальном</w:t>
      </w:r>
      <w:proofErr w:type="gramEnd"/>
      <w:r>
        <w:rPr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Индивидуальные компоненты, которые варьируются от программы к программе: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Подробное исследование проблемы и ее распространенности в конкретной школе (анонимные опросники детей, опросники для учителей, опросники для родителей, наблюдение). Обсуждение результатов сотрудниками школы, с детьми и родителями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Акцент на взаимоотношениях между детьми и между детьми и учителями, создание принимающей, комфортной и открытой атмосферы в школе и в классе.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Включение занятий по профилактике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в обязательную школьную программу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Создание свода правил, совместно с детьми, в отношении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и поведения детей при столкновении (напрямую или косвенно) с ним «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» (использование на занятиях художественной литературы, посвященной </w:t>
      </w:r>
      <w:proofErr w:type="spellStart"/>
      <w:r>
        <w:rPr>
          <w:color w:val="000000"/>
          <w:sz w:val="27"/>
          <w:szCs w:val="27"/>
        </w:rPr>
        <w:t>буллингу</w:t>
      </w:r>
      <w:proofErr w:type="spellEnd"/>
      <w:r>
        <w:rPr>
          <w:color w:val="000000"/>
          <w:sz w:val="27"/>
          <w:szCs w:val="27"/>
        </w:rPr>
        <w:t>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Фильмы и наглядные пособия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Драма-терапия: ролевые игры, проигрывание ситуаций травли, т.п.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Контроль детей во время школьных перемен и вне классов, организация игрового/досугового пространства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Акцент на работе с детьми-свидетелями травли: пассивными участниками и детьми, которые предпочитают никак не участвовать, изменение групповой динамики (</w:t>
      </w:r>
      <w:proofErr w:type="spellStart"/>
      <w:r>
        <w:rPr>
          <w:color w:val="000000"/>
          <w:sz w:val="27"/>
          <w:szCs w:val="27"/>
        </w:rPr>
        <w:t>KiVa</w:t>
      </w:r>
      <w:proofErr w:type="spellEnd"/>
      <w:r>
        <w:rPr>
          <w:color w:val="000000"/>
          <w:sz w:val="27"/>
          <w:szCs w:val="27"/>
        </w:rPr>
        <w:t>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9. Создание на базе школы команды специалистов по </w:t>
      </w:r>
      <w:proofErr w:type="spellStart"/>
      <w:r>
        <w:rPr>
          <w:color w:val="000000"/>
          <w:sz w:val="27"/>
          <w:szCs w:val="27"/>
        </w:rPr>
        <w:t>буллингу</w:t>
      </w:r>
      <w:proofErr w:type="spellEnd"/>
      <w:r>
        <w:rPr>
          <w:color w:val="000000"/>
          <w:sz w:val="27"/>
          <w:szCs w:val="27"/>
        </w:rPr>
        <w:t>/ант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буллинговых</w:t>
      </w:r>
      <w:proofErr w:type="spellEnd"/>
      <w:r>
        <w:rPr>
          <w:color w:val="000000"/>
          <w:sz w:val="27"/>
          <w:szCs w:val="27"/>
        </w:rPr>
        <w:t xml:space="preserve"> комитетов (учителя, психолог/</w:t>
      </w:r>
      <w:proofErr w:type="spellStart"/>
      <w:r>
        <w:rPr>
          <w:color w:val="000000"/>
          <w:sz w:val="27"/>
          <w:szCs w:val="27"/>
        </w:rPr>
        <w:t>соц.работник</w:t>
      </w:r>
      <w:proofErr w:type="spellEnd"/>
      <w:r>
        <w:rPr>
          <w:color w:val="000000"/>
          <w:sz w:val="27"/>
          <w:szCs w:val="27"/>
        </w:rPr>
        <w:t>, директор...)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Создание комитетов, в которых участвую дети, для разработки правил в отношении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и мер для его преодоления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11. </w:t>
      </w:r>
      <w:proofErr w:type="gramStart"/>
      <w:r>
        <w:rPr>
          <w:color w:val="000000"/>
          <w:sz w:val="27"/>
          <w:szCs w:val="27"/>
        </w:rPr>
        <w:t xml:space="preserve">Создание линии доверия по вопросам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на базе школы (или нескольких школ) (иногда сотрудники школ (</w:t>
      </w:r>
      <w:proofErr w:type="spellStart"/>
      <w:r>
        <w:rPr>
          <w:color w:val="000000"/>
          <w:sz w:val="27"/>
          <w:szCs w:val="27"/>
        </w:rPr>
        <w:t>Олвеус</w:t>
      </w:r>
      <w:proofErr w:type="spellEnd"/>
      <w:r>
        <w:rPr>
          <w:color w:val="000000"/>
          <w:sz w:val="27"/>
          <w:szCs w:val="27"/>
        </w:rPr>
        <w:t>), иногда - дети, прошедшие подготовку (Шеффилд)</w:t>
      </w:r>
      <w:proofErr w:type="gram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Регулярные встречи с родителями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 Организация групп поддержки для детей-жертв травли, для родителей дете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жертв и </w:t>
      </w:r>
      <w:proofErr w:type="spellStart"/>
      <w:r>
        <w:rPr>
          <w:color w:val="000000"/>
          <w:sz w:val="27"/>
          <w:szCs w:val="27"/>
        </w:rPr>
        <w:t>дл</w:t>
      </w:r>
      <w:proofErr w:type="spellEnd"/>
      <w:r>
        <w:rPr>
          <w:color w:val="000000"/>
          <w:sz w:val="27"/>
          <w:szCs w:val="27"/>
        </w:rPr>
        <w:t xml:space="preserve"> для родителей детей-«агрессоров»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Индивидуальная психологическая работа с детьми-жертвами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 Тренинги уверенного поведения для детей-жертв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отношении дете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й-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«агрессоров»: наибольшая вариативность в подходах и методах:</w:t>
      </w:r>
    </w:p>
    <w:p w:rsidR="002A0FB1" w:rsidRDefault="002A0FB1" w:rsidP="002A0F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школы придерживаются системы жестких санкций и наказаний</w:t>
      </w:r>
    </w:p>
    <w:p w:rsidR="002A0FB1" w:rsidRDefault="002A0FB1" w:rsidP="002A0FB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многих программах акцент делается на оказание своевременной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психологической помощи ребенку: индивидуальная и групповая работа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Совместные встречи с жертвой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(часто вместе с родителями), на которых ребенок-жертва травли рассказывает о своих переживаниях в связи с ней и т.д...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некоторых программах ведется активная работа с родителями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Встречи всех детей-участников (жертвы, агрессора, других нападающих, и нескольких свидетелей), вместе с учителем/психологом/социальным работником. Обсуждение ситуации, чувств ребенка-жертвы, возможных выходов из нее. (</w:t>
      </w:r>
      <w:proofErr w:type="spellStart"/>
      <w:r>
        <w:rPr>
          <w:color w:val="000000"/>
          <w:sz w:val="27"/>
          <w:szCs w:val="27"/>
        </w:rPr>
        <w:t>No-Blameapproach</w:t>
      </w:r>
      <w:proofErr w:type="spellEnd"/>
      <w:r>
        <w:rPr>
          <w:color w:val="000000"/>
          <w:sz w:val="27"/>
          <w:szCs w:val="27"/>
        </w:rPr>
        <w:t xml:space="preserve">, Робинсон и </w:t>
      </w:r>
      <w:proofErr w:type="spellStart"/>
      <w:r>
        <w:rPr>
          <w:color w:val="000000"/>
          <w:sz w:val="27"/>
          <w:szCs w:val="27"/>
        </w:rPr>
        <w:t>Мэйнс</w:t>
      </w:r>
      <w:proofErr w:type="spellEnd"/>
      <w:r>
        <w:rPr>
          <w:color w:val="000000"/>
          <w:sz w:val="27"/>
          <w:szCs w:val="27"/>
        </w:rPr>
        <w:t>)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Последовательные индивидуальные встречи с ребенком-жертвой, ребенко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агрессором, с другими нападающими детьми, далее со всеми вместе (метод </w:t>
      </w:r>
      <w:proofErr w:type="spellStart"/>
      <w:r>
        <w:rPr>
          <w:color w:val="000000"/>
          <w:sz w:val="27"/>
          <w:szCs w:val="27"/>
        </w:rPr>
        <w:t>Пикаса</w:t>
      </w:r>
      <w:proofErr w:type="spellEnd"/>
      <w:r>
        <w:rPr>
          <w:color w:val="000000"/>
          <w:sz w:val="27"/>
          <w:szCs w:val="27"/>
        </w:rPr>
        <w:t>)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навыков управления гневом (контроль импульсов): индивидуальная и групповая работа (спорная)</w:t>
      </w:r>
    </w:p>
    <w:p w:rsidR="002A0FB1" w:rsidRDefault="002A0FB1" w:rsidP="002A0FB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навыков взаимодействия (индивидуальная и групповая работа)</w:t>
      </w: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РЕКОМЕНДУЕМАЯ ЛИТЕРАТУРА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Алексеева И.А., </w:t>
      </w:r>
      <w:proofErr w:type="spellStart"/>
      <w:r>
        <w:rPr>
          <w:color w:val="000000"/>
          <w:sz w:val="27"/>
          <w:szCs w:val="27"/>
        </w:rPr>
        <w:t>Новосельский</w:t>
      </w:r>
      <w:proofErr w:type="spellEnd"/>
      <w:r>
        <w:rPr>
          <w:color w:val="000000"/>
          <w:sz w:val="27"/>
          <w:szCs w:val="27"/>
        </w:rPr>
        <w:t xml:space="preserve"> И.Г. Жестокое обращение с ребенком. Причины. Последствия. Помощь. - М.: Генезис, 2006. - 256 с.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Глазман</w:t>
      </w:r>
      <w:proofErr w:type="spellEnd"/>
      <w:r>
        <w:rPr>
          <w:color w:val="000000"/>
          <w:sz w:val="27"/>
          <w:szCs w:val="27"/>
        </w:rPr>
        <w:t xml:space="preserve"> О. Л. Психологические особенности участников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//Известия Российского гос.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 xml:space="preserve">. ун-та имени </w:t>
      </w:r>
      <w:proofErr w:type="spellStart"/>
      <w:r>
        <w:rPr>
          <w:color w:val="000000"/>
          <w:sz w:val="27"/>
          <w:szCs w:val="27"/>
        </w:rPr>
        <w:t>А.И.Герцена</w:t>
      </w:r>
      <w:proofErr w:type="spellEnd"/>
      <w:r>
        <w:rPr>
          <w:color w:val="000000"/>
          <w:sz w:val="27"/>
          <w:szCs w:val="27"/>
        </w:rPr>
        <w:t>. - 2009. - № 105. - С. 159-165.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 И.</w:t>
      </w:r>
      <w:proofErr w:type="gramStart"/>
      <w:r>
        <w:rPr>
          <w:color w:val="000000"/>
          <w:sz w:val="27"/>
          <w:szCs w:val="27"/>
        </w:rPr>
        <w:t>С.</w:t>
      </w:r>
      <w:proofErr w:type="gramEnd"/>
      <w:r>
        <w:rPr>
          <w:color w:val="000000"/>
          <w:sz w:val="27"/>
          <w:szCs w:val="27"/>
        </w:rPr>
        <w:t xml:space="preserve"> Что такое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>, как с ним бороться? [Электронный ресурс] Режим доступа: </w:t>
      </w:r>
      <w:hyperlink r:id="rId6" w:history="1">
        <w:r>
          <w:rPr>
            <w:rStyle w:val="a4"/>
            <w:color w:val="0066FF"/>
            <w:sz w:val="27"/>
            <w:szCs w:val="27"/>
            <w:u w:val="none"/>
          </w:rPr>
          <w:t>http://www.sexology.narod.ru/info18.html</w:t>
        </w:r>
      </w:hyperlink>
      <w:r>
        <w:rPr>
          <w:color w:val="000000"/>
          <w:sz w:val="27"/>
          <w:szCs w:val="27"/>
        </w:rPr>
        <w:t>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Кривцова С.В.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в школе </w:t>
      </w:r>
      <w:proofErr w:type="spellStart"/>
      <w:r>
        <w:rPr>
          <w:color w:val="000000"/>
          <w:sz w:val="27"/>
          <w:szCs w:val="27"/>
        </w:rPr>
        <w:t>vs</w:t>
      </w:r>
      <w:proofErr w:type="spellEnd"/>
      <w:r>
        <w:rPr>
          <w:color w:val="000000"/>
          <w:sz w:val="27"/>
          <w:szCs w:val="27"/>
        </w:rPr>
        <w:t xml:space="preserve"> сплоченность </w:t>
      </w:r>
      <w:proofErr w:type="gramStart"/>
      <w:r>
        <w:rPr>
          <w:color w:val="000000"/>
          <w:sz w:val="27"/>
          <w:szCs w:val="27"/>
        </w:rPr>
        <w:t>неравнодушных</w:t>
      </w:r>
      <w:proofErr w:type="gramEnd"/>
      <w:r>
        <w:rPr>
          <w:color w:val="000000"/>
          <w:sz w:val="27"/>
          <w:szCs w:val="27"/>
        </w:rPr>
        <w:t xml:space="preserve">. Организационная культура ОУ для решения проблем дисциплины </w:t>
      </w:r>
      <w:proofErr w:type="spellStart"/>
      <w:r>
        <w:rPr>
          <w:color w:val="000000"/>
          <w:sz w:val="27"/>
          <w:szCs w:val="27"/>
        </w:rPr>
        <w:t>ипротивостояния</w:t>
      </w:r>
      <w:proofErr w:type="spellEnd"/>
      <w:r>
        <w:rPr>
          <w:color w:val="000000"/>
          <w:sz w:val="27"/>
          <w:szCs w:val="27"/>
        </w:rPr>
        <w:t xml:space="preserve"> насилию. - М.: Федеральный институт развития образования, 2011. - 120 с.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Лэйн</w:t>
      </w:r>
      <w:proofErr w:type="spellEnd"/>
      <w:r>
        <w:rPr>
          <w:color w:val="000000"/>
          <w:sz w:val="27"/>
          <w:szCs w:val="27"/>
        </w:rPr>
        <w:t xml:space="preserve"> Д. А. Школьная травля (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) //Детская и подростковая психотерапия / под ред. Д. </w:t>
      </w:r>
      <w:proofErr w:type="spellStart"/>
      <w:r>
        <w:rPr>
          <w:color w:val="000000"/>
          <w:sz w:val="27"/>
          <w:szCs w:val="27"/>
        </w:rPr>
        <w:t>Лэйна</w:t>
      </w:r>
      <w:proofErr w:type="spellEnd"/>
      <w:r>
        <w:rPr>
          <w:color w:val="000000"/>
          <w:sz w:val="27"/>
          <w:szCs w:val="27"/>
        </w:rPr>
        <w:t xml:space="preserve"> и Э. Миллера. - СПб</w:t>
      </w:r>
      <w:proofErr w:type="gramStart"/>
      <w:r>
        <w:rPr>
          <w:color w:val="000000"/>
          <w:sz w:val="27"/>
          <w:szCs w:val="27"/>
        </w:rPr>
        <w:t xml:space="preserve">.: </w:t>
      </w:r>
      <w:proofErr w:type="gramEnd"/>
      <w:r>
        <w:rPr>
          <w:color w:val="000000"/>
          <w:sz w:val="27"/>
          <w:szCs w:val="27"/>
        </w:rPr>
        <w:t>Питер, 2001. С. 240-276.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Методические рекомендации по предотвращению </w:t>
      </w:r>
      <w:proofErr w:type="spellStart"/>
      <w:r>
        <w:rPr>
          <w:color w:val="000000"/>
          <w:sz w:val="27"/>
          <w:szCs w:val="27"/>
        </w:rPr>
        <w:t>буллинга</w:t>
      </w:r>
      <w:proofErr w:type="spellEnd"/>
      <w:r>
        <w:rPr>
          <w:color w:val="000000"/>
          <w:sz w:val="27"/>
          <w:szCs w:val="27"/>
        </w:rPr>
        <w:t xml:space="preserve"> (травли среди сверстников) в детских коллективах</w:t>
      </w:r>
      <w:proofErr w:type="gramStart"/>
      <w:r>
        <w:rPr>
          <w:color w:val="000000"/>
          <w:sz w:val="27"/>
          <w:szCs w:val="27"/>
        </w:rPr>
        <w:t xml:space="preserve"> /С</w:t>
      </w:r>
      <w:proofErr w:type="gramEnd"/>
      <w:r>
        <w:rPr>
          <w:color w:val="000000"/>
          <w:sz w:val="27"/>
          <w:szCs w:val="27"/>
        </w:rPr>
        <w:t>ост. А.Е. Довиденко и др. - Екатеринбург: «Семья детям», 2014. - 29 с.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Мерцалова</w:t>
      </w:r>
      <w:proofErr w:type="spellEnd"/>
      <w:r>
        <w:rPr>
          <w:color w:val="000000"/>
          <w:sz w:val="27"/>
          <w:szCs w:val="27"/>
        </w:rPr>
        <w:t xml:space="preserve"> Т. Насилие в школе: что противопоставить жестокости и агрессии? // Директор школы. 2000. - № 3. - С. 25-32.</w:t>
      </w:r>
    </w:p>
    <w:p w:rsidR="002A0FB1" w:rsidRDefault="002A0FB1" w:rsidP="002A0FB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Ожиёва</w:t>
      </w:r>
      <w:proofErr w:type="spellEnd"/>
      <w:r>
        <w:rPr>
          <w:color w:val="000000"/>
          <w:sz w:val="27"/>
          <w:szCs w:val="27"/>
        </w:rPr>
        <w:t xml:space="preserve"> Е.Н.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  <w:r>
        <w:rPr>
          <w:color w:val="000000"/>
          <w:sz w:val="27"/>
          <w:szCs w:val="27"/>
        </w:rPr>
        <w:t xml:space="preserve"> как разновидность насилия. Школьный </w:t>
      </w:r>
      <w:proofErr w:type="spellStart"/>
      <w:r>
        <w:rPr>
          <w:color w:val="000000"/>
          <w:sz w:val="27"/>
          <w:szCs w:val="27"/>
        </w:rPr>
        <w:t>буллинг</w:t>
      </w:r>
      <w:proofErr w:type="spellEnd"/>
    </w:p>
    <w:p w:rsidR="002A0FB1" w:rsidRDefault="002A0FB1" w:rsidP="002A0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[Электронный ресурс] //Психологи и социология. 2008. №5. Режим доступа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spellStart"/>
      <w:proofErr w:type="gramEnd"/>
      <w:r>
        <w:rPr>
          <w:rFonts w:ascii="Arial" w:hAnsi="Arial" w:cs="Arial"/>
          <w:color w:val="0066CC"/>
          <w:sz w:val="21"/>
          <w:szCs w:val="21"/>
          <w:u w:val="single"/>
        </w:rPr>
        <w:fldChar w:fldCharType="begin"/>
      </w:r>
      <w:r>
        <w:rPr>
          <w:rFonts w:ascii="Arial" w:hAnsi="Arial" w:cs="Arial"/>
          <w:color w:val="0066CC"/>
          <w:sz w:val="21"/>
          <w:szCs w:val="21"/>
          <w:u w:val="single"/>
        </w:rPr>
        <w:instrText xml:space="preserve"> HYPERLINK "https://infourok.ru/go.html?href=http%3A%2F%2Fwww.rusnauka.com%2F33_NIEK_2008%2FPsihologia%2F37294.doc.htm" </w:instrText>
      </w:r>
      <w:r>
        <w:rPr>
          <w:rFonts w:ascii="Arial" w:hAnsi="Arial" w:cs="Arial"/>
          <w:color w:val="0066CC"/>
          <w:sz w:val="21"/>
          <w:szCs w:val="21"/>
          <w:u w:val="single"/>
        </w:rPr>
        <w:fldChar w:fldCharType="separate"/>
      </w:r>
      <w:r>
        <w:rPr>
          <w:rStyle w:val="a4"/>
          <w:color w:val="0066FF"/>
          <w:sz w:val="27"/>
          <w:szCs w:val="27"/>
          <w:u w:val="none"/>
        </w:rPr>
        <w:t>http</w:t>
      </w:r>
      <w:proofErr w:type="spellEnd"/>
      <w:r>
        <w:rPr>
          <w:rStyle w:val="a4"/>
          <w:color w:val="0066FF"/>
          <w:sz w:val="27"/>
          <w:szCs w:val="27"/>
          <w:u w:val="none"/>
        </w:rPr>
        <w:t>://www.rusnauka.com/33_NIEK_2008/Psihologia/37294.doc.htm</w:t>
      </w:r>
      <w:r>
        <w:rPr>
          <w:rFonts w:ascii="Arial" w:hAnsi="Arial" w:cs="Arial"/>
          <w:color w:val="0066CC"/>
          <w:sz w:val="21"/>
          <w:szCs w:val="21"/>
          <w:u w:val="single"/>
        </w:rPr>
        <w:fldChar w:fldCharType="end"/>
      </w:r>
    </w:p>
    <w:p w:rsidR="002A0FB1" w:rsidRDefault="002A0FB1" w:rsidP="002A0FB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 психология образования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>од ред. И.В. Дубровиной. - М.: «Академия», 2000. - 528 с.</w:t>
      </w:r>
    </w:p>
    <w:p w:rsidR="002A0FB1" w:rsidRDefault="002A0FB1" w:rsidP="002A0FB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Предотвращение насилия в образовательных учреждениях. Методическое пособие для педагогических работников /Л.А. Глазырина, М.А. Костенко; под ред. Т.А. </w:t>
      </w:r>
      <w:proofErr w:type="spellStart"/>
      <w:r>
        <w:rPr>
          <w:color w:val="000000"/>
          <w:sz w:val="27"/>
          <w:szCs w:val="27"/>
        </w:rPr>
        <w:t>Епояна</w:t>
      </w:r>
      <w:proofErr w:type="spellEnd"/>
      <w:r>
        <w:rPr>
          <w:color w:val="000000"/>
          <w:sz w:val="27"/>
          <w:szCs w:val="27"/>
        </w:rPr>
        <w:t>. - М.: БЭСТ-</w:t>
      </w:r>
      <w:proofErr w:type="spellStart"/>
      <w:r>
        <w:rPr>
          <w:color w:val="000000"/>
          <w:sz w:val="27"/>
          <w:szCs w:val="27"/>
        </w:rPr>
        <w:t>принт</w:t>
      </w:r>
      <w:proofErr w:type="spellEnd"/>
      <w:r>
        <w:rPr>
          <w:color w:val="000000"/>
          <w:sz w:val="27"/>
          <w:szCs w:val="27"/>
        </w:rPr>
        <w:t>, 2015. - 144 с.</w:t>
      </w:r>
    </w:p>
    <w:p w:rsidR="002A0FB1" w:rsidRDefault="002A0FB1" w:rsidP="002A0FB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Школа без насилия. Методическое пособие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од ред. Н.Ю. </w:t>
      </w:r>
      <w:proofErr w:type="spellStart"/>
      <w:r>
        <w:rPr>
          <w:color w:val="000000"/>
          <w:sz w:val="27"/>
          <w:szCs w:val="27"/>
        </w:rPr>
        <w:t>Синягиной</w:t>
      </w:r>
      <w:proofErr w:type="spellEnd"/>
      <w:r>
        <w:rPr>
          <w:color w:val="000000"/>
          <w:sz w:val="27"/>
          <w:szCs w:val="27"/>
        </w:rPr>
        <w:t xml:space="preserve">, Т.Ю. </w:t>
      </w:r>
      <w:proofErr w:type="spellStart"/>
      <w:r>
        <w:rPr>
          <w:color w:val="000000"/>
          <w:sz w:val="27"/>
          <w:szCs w:val="27"/>
        </w:rPr>
        <w:t>Райфшнайдер</w:t>
      </w:r>
      <w:proofErr w:type="spellEnd"/>
      <w:r>
        <w:rPr>
          <w:color w:val="000000"/>
          <w:sz w:val="27"/>
          <w:szCs w:val="27"/>
        </w:rPr>
        <w:t>. М.: АНО «</w:t>
      </w:r>
      <w:proofErr w:type="spellStart"/>
      <w:r>
        <w:rPr>
          <w:color w:val="000000"/>
          <w:sz w:val="27"/>
          <w:szCs w:val="27"/>
        </w:rPr>
        <w:t>Цнпро</w:t>
      </w:r>
      <w:proofErr w:type="spellEnd"/>
      <w:r>
        <w:rPr>
          <w:color w:val="000000"/>
          <w:sz w:val="27"/>
          <w:szCs w:val="27"/>
        </w:rPr>
        <w:t>», 2015. - 150 с.</w:t>
      </w:r>
    </w:p>
    <w:p w:rsidR="006A0DBC" w:rsidRDefault="006A0DBC"/>
    <w:sectPr w:rsidR="006A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71A"/>
    <w:multiLevelType w:val="multilevel"/>
    <w:tmpl w:val="587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62D7"/>
    <w:multiLevelType w:val="multilevel"/>
    <w:tmpl w:val="2426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93335"/>
    <w:multiLevelType w:val="multilevel"/>
    <w:tmpl w:val="7E02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877C4"/>
    <w:multiLevelType w:val="multilevel"/>
    <w:tmpl w:val="F42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66D69"/>
    <w:multiLevelType w:val="multilevel"/>
    <w:tmpl w:val="6E7633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439BF"/>
    <w:multiLevelType w:val="multilevel"/>
    <w:tmpl w:val="098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22AAA"/>
    <w:multiLevelType w:val="multilevel"/>
    <w:tmpl w:val="E85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A0488"/>
    <w:multiLevelType w:val="multilevel"/>
    <w:tmpl w:val="E61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556B4"/>
    <w:multiLevelType w:val="multilevel"/>
    <w:tmpl w:val="E5A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E613B"/>
    <w:multiLevelType w:val="multilevel"/>
    <w:tmpl w:val="C2F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32CAC"/>
    <w:multiLevelType w:val="multilevel"/>
    <w:tmpl w:val="0C6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55568"/>
    <w:multiLevelType w:val="multilevel"/>
    <w:tmpl w:val="6E68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4203"/>
    <w:multiLevelType w:val="multilevel"/>
    <w:tmpl w:val="53CA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35169"/>
    <w:multiLevelType w:val="multilevel"/>
    <w:tmpl w:val="E7D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FF1247"/>
    <w:multiLevelType w:val="multilevel"/>
    <w:tmpl w:val="E74A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B1"/>
    <w:rsid w:val="002A0FB1"/>
    <w:rsid w:val="006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sexology.narod.ru%2Finfo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2021-03-13T05:26:00Z</dcterms:created>
  <dcterms:modified xsi:type="dcterms:W3CDTF">2021-03-13T05:27:00Z</dcterms:modified>
</cp:coreProperties>
</file>